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771F" w14:textId="77777777" w:rsidR="003E1FD1" w:rsidRDefault="00A552BB">
      <w:pPr>
        <w:tabs>
          <w:tab w:val="center" w:pos="4252"/>
          <w:tab w:val="center" w:pos="4419"/>
          <w:tab w:val="right" w:pos="8838"/>
        </w:tabs>
        <w:jc w:val="center"/>
        <w:rPr>
          <w:b/>
          <w:color w:val="000000"/>
        </w:rPr>
      </w:pPr>
      <w:r>
        <w:rPr>
          <w:b/>
          <w:color w:val="000000"/>
        </w:rPr>
        <w:t>UNIVERSIDADE FEDERAL DE OURO PRETO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E3E71BA" wp14:editId="0C9D92DD">
            <wp:simplePos x="0" y="0"/>
            <wp:positionH relativeFrom="column">
              <wp:posOffset>-12065</wp:posOffset>
            </wp:positionH>
            <wp:positionV relativeFrom="paragraph">
              <wp:posOffset>-283210</wp:posOffset>
            </wp:positionV>
            <wp:extent cx="796925" cy="807085"/>
            <wp:effectExtent l="0" t="0" r="0" b="0"/>
            <wp:wrapNone/>
            <wp:docPr id="7" name="image1.png" descr="brasao_repu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brasao_republi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7D4CC" wp14:editId="714B4589">
            <wp:simplePos x="0" y="0"/>
            <wp:positionH relativeFrom="column">
              <wp:posOffset>5363845</wp:posOffset>
            </wp:positionH>
            <wp:positionV relativeFrom="paragraph">
              <wp:posOffset>-324485</wp:posOffset>
            </wp:positionV>
            <wp:extent cx="580390" cy="855980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5C3D7" w14:textId="77777777" w:rsidR="003E1FD1" w:rsidRDefault="00A552BB">
      <w:pPr>
        <w:pBdr>
          <w:bottom w:val="single" w:sz="4" w:space="1" w:color="000000"/>
        </w:pBdr>
        <w:tabs>
          <w:tab w:val="center" w:pos="4252"/>
          <w:tab w:val="center" w:pos="4419"/>
          <w:tab w:val="right" w:pos="8838"/>
        </w:tabs>
        <w:jc w:val="center"/>
        <w:rPr>
          <w:b/>
          <w:color w:val="000000"/>
        </w:rPr>
      </w:pPr>
      <w:r>
        <w:rPr>
          <w:b/>
          <w:color w:val="000000"/>
        </w:rPr>
        <w:t>PRÓ-REITORIA DE GRADUCAÇÃO</w:t>
      </w:r>
    </w:p>
    <w:p w14:paraId="2BF6F84E" w14:textId="77777777" w:rsidR="003E1FD1" w:rsidRDefault="00A552BB">
      <w:pPr>
        <w:pBdr>
          <w:bottom w:val="single" w:sz="4" w:space="1" w:color="000000"/>
        </w:pBdr>
        <w:tabs>
          <w:tab w:val="center" w:pos="4252"/>
          <w:tab w:val="center" w:pos="4419"/>
          <w:tab w:val="right" w:pos="8838"/>
        </w:tabs>
        <w:jc w:val="center"/>
        <w:rPr>
          <w:b/>
          <w:color w:val="000000"/>
        </w:rPr>
      </w:pPr>
      <w:r>
        <w:rPr>
          <w:b/>
          <w:color w:val="000000"/>
        </w:rPr>
        <w:t>PROGRAMA DE DISCIPLINA</w:t>
      </w:r>
    </w:p>
    <w:p w14:paraId="3CA0A313" w14:textId="77777777" w:rsidR="003E1FD1" w:rsidRDefault="003E1FD1">
      <w:pPr>
        <w:pBdr>
          <w:bottom w:val="single" w:sz="4" w:space="1" w:color="000000"/>
        </w:pBdr>
        <w:tabs>
          <w:tab w:val="center" w:pos="4252"/>
          <w:tab w:val="center" w:pos="4419"/>
          <w:tab w:val="right" w:pos="8838"/>
        </w:tabs>
        <w:jc w:val="center"/>
        <w:rPr>
          <w:b/>
          <w:color w:val="000000"/>
        </w:rPr>
      </w:pPr>
    </w:p>
    <w:p w14:paraId="799CE877" w14:textId="77777777" w:rsidR="003E1FD1" w:rsidRDefault="003E1FD1">
      <w:pPr>
        <w:jc w:val="both"/>
        <w:rPr>
          <w:b/>
        </w:rPr>
      </w:pPr>
    </w:p>
    <w:tbl>
      <w:tblPr>
        <w:tblStyle w:val="Style17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284"/>
        <w:gridCol w:w="2835"/>
      </w:tblGrid>
      <w:tr w:rsidR="003E1FD1" w14:paraId="3C0650B2" w14:textId="77777777">
        <w:trPr>
          <w:jc w:val="center"/>
        </w:trPr>
        <w:tc>
          <w:tcPr>
            <w:tcW w:w="6521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138F11E6" w14:textId="77777777" w:rsidR="003E1FD1" w:rsidRDefault="00A5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Componente Curricular:</w:t>
            </w:r>
          </w:p>
          <w:p w14:paraId="72AE50FC" w14:textId="77777777" w:rsidR="003E1FD1" w:rsidRDefault="00A552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ANÁLISE E GESTÃO DE RISCOS EM ÁREAS URBANAS;  URBAN RISK ASSESSMENT AND MANAGEMENT</w:t>
            </w:r>
          </w:p>
          <w:p w14:paraId="2465C8BD" w14:textId="77777777" w:rsidR="003E1FD1" w:rsidRDefault="003E1FD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6FD2B16E" w14:textId="77777777" w:rsidR="003E1FD1" w:rsidRDefault="00A5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Código:</w:t>
            </w:r>
          </w:p>
          <w:p w14:paraId="00EDC0B3" w14:textId="5574596E" w:rsidR="003E1FD1" w:rsidRDefault="00A552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GTA </w:t>
            </w:r>
            <w:r w:rsidRPr="00A552BB">
              <w:rPr>
                <w:b/>
                <w:sz w:val="22"/>
                <w:szCs w:val="22"/>
              </w:rPr>
              <w:t>830</w:t>
            </w:r>
          </w:p>
        </w:tc>
      </w:tr>
      <w:tr w:rsidR="003E1FD1" w14:paraId="268F70BB" w14:textId="77777777">
        <w:trPr>
          <w:trHeight w:val="641"/>
          <w:jc w:val="center"/>
        </w:trPr>
        <w:tc>
          <w:tcPr>
            <w:tcW w:w="6521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14:paraId="595282F2" w14:textId="77777777" w:rsidR="003E1FD1" w:rsidRDefault="00A5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e sigla do departamento:</w:t>
            </w:r>
          </w:p>
          <w:p w14:paraId="4D7671C1" w14:textId="77777777" w:rsidR="003E1FD1" w:rsidRDefault="00A552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Núcleo de Geotecnia da Escola de Minas - NUGEO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14:paraId="53F6CBE8" w14:textId="77777777" w:rsidR="003E1FD1" w:rsidRDefault="00A5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 acadêmica:</w:t>
            </w:r>
          </w:p>
          <w:p w14:paraId="3DF97878" w14:textId="77777777" w:rsidR="003E1FD1" w:rsidRDefault="00A552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Escola de Minas - EM</w:t>
            </w:r>
          </w:p>
        </w:tc>
      </w:tr>
      <w:tr w:rsidR="003E1FD1" w14:paraId="2BAB2121" w14:textId="77777777">
        <w:trPr>
          <w:trHeight w:val="641"/>
          <w:jc w:val="center"/>
        </w:trPr>
        <w:tc>
          <w:tcPr>
            <w:tcW w:w="3118" w:type="dxa"/>
            <w:tcBorders>
              <w:left w:val="single" w:sz="18" w:space="0" w:color="000000"/>
            </w:tcBorders>
            <w:shd w:val="clear" w:color="auto" w:fill="auto"/>
          </w:tcPr>
          <w:p w14:paraId="67E4874E" w14:textId="77777777" w:rsidR="003E1FD1" w:rsidRDefault="00A5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semestral</w:t>
            </w:r>
          </w:p>
          <w:p w14:paraId="45279F37" w14:textId="77777777" w:rsidR="003E1FD1" w:rsidRDefault="00A552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horas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</w:tcPr>
          <w:p w14:paraId="1C13DFB1" w14:textId="0205C5C7" w:rsidR="003E1FD1" w:rsidRDefault="00A5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Carga horária teórica </w:t>
            </w:r>
          </w:p>
          <w:p w14:paraId="4179538E" w14:textId="6CC8ABFE" w:rsidR="003E1FD1" w:rsidRDefault="00040F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horas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14:paraId="668748A6" w14:textId="1F3B5310" w:rsidR="003E1FD1" w:rsidRDefault="00A5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prática</w:t>
            </w:r>
          </w:p>
          <w:p w14:paraId="6EFAEEE1" w14:textId="4F47620C" w:rsidR="003E1FD1" w:rsidRDefault="00040FD1">
            <w:pPr>
              <w:jc w:val="center"/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>15 horas</w:t>
            </w:r>
          </w:p>
        </w:tc>
      </w:tr>
      <w:tr w:rsidR="003E1FD1" w:rsidRPr="00040FD1" w14:paraId="3836FA5F" w14:textId="77777777">
        <w:trPr>
          <w:jc w:val="center"/>
        </w:trPr>
        <w:tc>
          <w:tcPr>
            <w:tcW w:w="93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F22BE56" w14:textId="77777777" w:rsidR="003E1FD1" w:rsidRDefault="00A552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Ementa: </w:t>
            </w:r>
          </w:p>
          <w:p w14:paraId="52ECD0CB" w14:textId="77777777" w:rsidR="003E1FD1" w:rsidRDefault="003E1FD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6212D6A2" w14:textId="6B97C001" w:rsidR="003E1FD1" w:rsidRDefault="00A552BB">
            <w:pPr>
              <w:spacing w:before="120"/>
              <w:ind w:right="227"/>
              <w:jc w:val="both"/>
              <w:rPr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sz w:val="22"/>
                <w:szCs w:val="22"/>
              </w:rPr>
              <w:t>Ordenamento Territorial e Desastres Naturais; Termos e nomenclaturas voltadas à análise e gestão de risco (Susceptibilidade, Perigo, Vulnerabilidade, Risco, Resiliência); Mapas de Susceptibilidade, Aptidão à Urbanização e Risco Geológico-Geotécnico; Modelo conceitual de risco; Abordagens quantitativas e quantitativas; Gestão de riscos geotécnicos em áreas urbanas.</w:t>
            </w:r>
          </w:p>
          <w:p w14:paraId="07C0EB5B" w14:textId="77777777" w:rsidR="003E1FD1" w:rsidRDefault="003E1FD1">
            <w:pPr>
              <w:spacing w:after="200"/>
              <w:ind w:right="170"/>
              <w:jc w:val="both"/>
              <w:rPr>
                <w:sz w:val="22"/>
                <w:szCs w:val="22"/>
              </w:rPr>
            </w:pPr>
          </w:p>
          <w:p w14:paraId="0F11C81F" w14:textId="77777777" w:rsidR="003E1FD1" w:rsidRPr="00EC7F86" w:rsidRDefault="00A552BB">
            <w:pPr>
              <w:spacing w:after="200"/>
              <w:ind w:right="170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EC7F86">
              <w:rPr>
                <w:sz w:val="22"/>
                <w:szCs w:val="22"/>
                <w:lang w:val="en-US"/>
              </w:rPr>
              <w:t>Territorial Planning and Natural Disasters; Terms and nomenclatures focused on risk analysis and management (Susceptibility, Hazard, Vulnerability, Risk, Resilience); Maps of Susceptibility, Aptitude to Urbanization and Geological-Geotechnical Risk; Conceptual risk model; Quantitative and quantitative approaches; Geotechnical risk management in urban areas.</w:t>
            </w:r>
          </w:p>
        </w:tc>
      </w:tr>
      <w:tr w:rsidR="003E1FD1" w14:paraId="1657DBBA" w14:textId="77777777">
        <w:trPr>
          <w:jc w:val="center"/>
        </w:trPr>
        <w:tc>
          <w:tcPr>
            <w:tcW w:w="93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02FCF53" w14:textId="77777777" w:rsidR="003E1FD1" w:rsidRDefault="00A552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Conteúdo programático: </w:t>
            </w:r>
          </w:p>
          <w:p w14:paraId="35318190" w14:textId="77777777" w:rsidR="003E1FD1" w:rsidRDefault="00A552BB">
            <w:pPr>
              <w:numPr>
                <w:ilvl w:val="0"/>
                <w:numId w:val="1"/>
              </w:numPr>
              <w:spacing w:before="120"/>
              <w:ind w:left="357" w:right="22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Desastres Naturais: Conceituação; Panorama dos desastres naturais no mundo e no Brasil; </w:t>
            </w:r>
          </w:p>
          <w:p w14:paraId="4744460E" w14:textId="77777777" w:rsidR="003E1FD1" w:rsidRDefault="00A552BB">
            <w:pPr>
              <w:numPr>
                <w:ilvl w:val="0"/>
                <w:numId w:val="1"/>
              </w:numPr>
              <w:spacing w:before="120"/>
              <w:ind w:left="357" w:right="22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Ordenamento Territorial: Conceituação e problematização; Aspectos legais e instrumentos de ordenamento do território com foco na redução de desastres naturais.</w:t>
            </w:r>
          </w:p>
          <w:p w14:paraId="214071A3" w14:textId="77777777" w:rsidR="003E1FD1" w:rsidRDefault="00A552BB">
            <w:pPr>
              <w:numPr>
                <w:ilvl w:val="0"/>
                <w:numId w:val="1"/>
              </w:numPr>
              <w:spacing w:before="120"/>
              <w:ind w:left="357" w:right="22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Definição de termos e nomenclaturas voltadas à análise e gestão de risco (Susceptibilidade, Perigo, Vulnerabilidade, Risco, Resiliência); Apresentação das Cartas Geotécnicas de Susceptibilidade, Aptidão à Urbanização e Risco Geológico-Geotécnico.</w:t>
            </w:r>
          </w:p>
          <w:p w14:paraId="405438EE" w14:textId="77777777" w:rsidR="003E1FD1" w:rsidRPr="00A137BD" w:rsidRDefault="00A552BB">
            <w:pPr>
              <w:numPr>
                <w:ilvl w:val="0"/>
                <w:numId w:val="1"/>
              </w:numPr>
              <w:spacing w:before="120"/>
              <w:ind w:left="357" w:right="227" w:hanging="357"/>
              <w:jc w:val="both"/>
              <w:rPr>
                <w:sz w:val="22"/>
                <w:szCs w:val="22"/>
              </w:rPr>
            </w:pPr>
            <w:r w:rsidRPr="00A137BD">
              <w:rPr>
                <w:sz w:val="22"/>
                <w:szCs w:val="22"/>
              </w:rPr>
              <w:t>Revisão de Cartografia e Sistemas de Informações Geográficas - SIG: DATUM; sistemas de coordenadas; elementos essenciais: escala, legenda, norte, etc; componentes e principais operações de um SIG; Estrutura de dados em SIG (vetor e raster); Disposição dos dados (layers); Álgebra de mapas; Consultas ao banco de dados.</w:t>
            </w:r>
          </w:p>
          <w:p w14:paraId="7A18DD92" w14:textId="77777777" w:rsidR="003E1FD1" w:rsidRDefault="00A552BB">
            <w:pPr>
              <w:numPr>
                <w:ilvl w:val="0"/>
                <w:numId w:val="1"/>
              </w:numPr>
              <w:spacing w:before="120"/>
              <w:ind w:left="357" w:right="22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Mapeamento de susceptibilidade a movimentos gravitacionais de massa; Critérios para a seleção das técnicas de mapeamento e abordagens qualitativas e quantitativas de análise (análise geomorfológica; método heurístico, método estatístico; método determinístico); </w:t>
            </w:r>
          </w:p>
          <w:p w14:paraId="26F92573" w14:textId="77777777" w:rsidR="003E1FD1" w:rsidRDefault="00A552BB">
            <w:pPr>
              <w:numPr>
                <w:ilvl w:val="0"/>
                <w:numId w:val="1"/>
              </w:numPr>
              <w:spacing w:before="120"/>
              <w:ind w:left="357" w:right="22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Mapeamento da aptidão à urbanização; Abordagens de mapeamento: Caracterização do meio físico, restrições legais, execução de ensaios (</w:t>
            </w:r>
            <w:r>
              <w:rPr>
                <w:i/>
                <w:iCs/>
                <w:sz w:val="22"/>
                <w:szCs w:val="22"/>
              </w:rPr>
              <w:t>in situ</w:t>
            </w:r>
            <w:r>
              <w:rPr>
                <w:sz w:val="22"/>
                <w:szCs w:val="22"/>
              </w:rPr>
              <w:t xml:space="preserve"> e em laboratório).</w:t>
            </w:r>
          </w:p>
          <w:p w14:paraId="3F1E668C" w14:textId="15AE3AA3" w:rsidR="003E1FD1" w:rsidRDefault="00A552BB">
            <w:pPr>
              <w:numPr>
                <w:ilvl w:val="0"/>
                <w:numId w:val="1"/>
              </w:numPr>
              <w:spacing w:before="120"/>
              <w:ind w:left="357" w:right="22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Mapeamento do risco geológico-geotécnico; Análise de risco a movimentos gravitacionais de massa; Apresentação do modelo conceitual de risco; Metodologias quantitativas - determinação do perigo (frequência espaço-temporal), determinação da vulnerabilidade física (consequências diretas x indiretas e incertezas associadas); metodologias qualitativas -  Ministério das Cidades/IPT e Australian Geomechanics Society.</w:t>
            </w:r>
          </w:p>
          <w:p w14:paraId="0C50E46D" w14:textId="77777777" w:rsidR="003E1FD1" w:rsidRDefault="00A552BB">
            <w:pPr>
              <w:numPr>
                <w:ilvl w:val="0"/>
                <w:numId w:val="1"/>
              </w:numPr>
              <w:spacing w:before="120"/>
              <w:ind w:left="357" w:right="22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Gestão de riscos geotécnicos em áreas urbanas: Etapas para a gestão de risco de desastres; Medidas estruturais e não estruturais; Análise da resiliência das comunidades em áreas de risco; Educação </w:t>
            </w:r>
            <w:r>
              <w:rPr>
                <w:sz w:val="22"/>
                <w:szCs w:val="22"/>
              </w:rPr>
              <w:lastRenderedPageBreak/>
              <w:t>ambiental para a redução de risco de desastres naturais; Plano Preventivo de Defesa Civil - PPDC; Relação chuva x escorregamento; Sistemas de alerta; Plano Municipal de Redução de Riscos - PMRR.</w:t>
            </w:r>
          </w:p>
        </w:tc>
      </w:tr>
      <w:tr w:rsidR="003E1FD1" w14:paraId="15708C53" w14:textId="77777777">
        <w:trPr>
          <w:jc w:val="center"/>
        </w:trPr>
        <w:tc>
          <w:tcPr>
            <w:tcW w:w="93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39535E7" w14:textId="77777777" w:rsidR="003E1FD1" w:rsidRDefault="00A552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Bibliografia básica: </w:t>
            </w:r>
          </w:p>
          <w:p w14:paraId="4E41B5C2" w14:textId="77777777" w:rsidR="003E1FD1" w:rsidRDefault="003E1FD1">
            <w:pPr>
              <w:jc w:val="both"/>
              <w:rPr>
                <w:b/>
                <w:sz w:val="22"/>
                <w:szCs w:val="22"/>
              </w:rPr>
            </w:pPr>
          </w:p>
          <w:p w14:paraId="49E6C152" w14:textId="77777777" w:rsidR="003E1FD1" w:rsidRDefault="00A552B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Fell, R., Corominas, J., Bonnard, C., Cascini, L., Leroi, E. &amp; Savage, W. (2008). </w:t>
            </w:r>
            <w:r w:rsidRPr="00EC7F86">
              <w:rPr>
                <w:sz w:val="22"/>
                <w:szCs w:val="22"/>
                <w:lang w:val="en-US"/>
              </w:rPr>
              <w:t xml:space="preserve">Guidelines for landslide susceptibility, hazard and risk zoning for land use planning. </w:t>
            </w:r>
            <w:r>
              <w:rPr>
                <w:sz w:val="22"/>
                <w:szCs w:val="22"/>
              </w:rPr>
              <w:t>Engineering Geology, 102(3-4): 85-98.</w:t>
            </w:r>
          </w:p>
          <w:p w14:paraId="34934B92" w14:textId="77777777" w:rsidR="003E1FD1" w:rsidRDefault="00A552B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C7F86">
              <w:rPr>
                <w:sz w:val="22"/>
                <w:szCs w:val="22"/>
                <w:lang w:val="en-US"/>
              </w:rPr>
              <w:t xml:space="preserve">van Westen, C.J., van Asch, T.W.J. &amp; Soeters, R. (2006). Landslide hazard and risk zonation - why is it still so difficult? </w:t>
            </w:r>
            <w:r>
              <w:rPr>
                <w:sz w:val="22"/>
                <w:szCs w:val="22"/>
              </w:rPr>
              <w:t>Bulletin of Engineering Geology and the Environment, 65(2): 167-184.</w:t>
            </w:r>
          </w:p>
          <w:p w14:paraId="11C6DF48" w14:textId="77777777" w:rsidR="003E1FD1" w:rsidRDefault="00A552B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Carvalho, C.S., Macedo, E.S. &amp; Ogura, A.T (2007.). Mapeamento de Riscos em Encostas e Margem de Rios. Brasília: Ministério das Cidades; Instituto de Pesquisas Tecnológicas – IPT, 176 p.</w:t>
            </w:r>
          </w:p>
        </w:tc>
      </w:tr>
      <w:tr w:rsidR="003E1FD1" w14:paraId="035C103E" w14:textId="77777777">
        <w:trPr>
          <w:jc w:val="center"/>
        </w:trPr>
        <w:tc>
          <w:tcPr>
            <w:tcW w:w="93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C4045A" w14:textId="77777777" w:rsidR="003E1FD1" w:rsidRDefault="00A552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Bibliografia complementar: </w:t>
            </w:r>
          </w:p>
          <w:p w14:paraId="0FE7AD04" w14:textId="77777777" w:rsidR="003E1FD1" w:rsidRDefault="003E1FD1">
            <w:pPr>
              <w:jc w:val="both"/>
              <w:rPr>
                <w:b/>
                <w:sz w:val="22"/>
                <w:szCs w:val="22"/>
              </w:rPr>
            </w:pPr>
          </w:p>
          <w:p w14:paraId="45E52E65" w14:textId="77777777" w:rsidR="003E1FD1" w:rsidRPr="00EC7F86" w:rsidRDefault="00A552B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Corominas, J., van Westen, C., Frattini, P., Cascini, L., Malet, J.-P., Fotopoulou, S., Catani, F., Van Den Eeckhaut, M., Mavrouli, O., Agliardi, F., Pitilakis, K., Winter, M. G., Pastor, M., Ferlisi, S., Tofani, V., Herva´s, J., Smith, J. T., (2014). </w:t>
            </w:r>
            <w:r w:rsidRPr="00EC7F86">
              <w:rPr>
                <w:sz w:val="22"/>
                <w:szCs w:val="22"/>
                <w:lang w:val="en-US"/>
              </w:rPr>
              <w:t>Recommendations for the quantitative analysis of landslide risk. Bulletin of Engineering Geology and the Environment, 73(2): 209-263.</w:t>
            </w:r>
          </w:p>
          <w:p w14:paraId="0431BE86" w14:textId="77777777" w:rsidR="003E1FD1" w:rsidRDefault="00A552B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Sobreira, F.G. &amp; Souza, L.A. (2012). Cartografia geotécnica aplicada ao planejamento urbano. Revista Brasileira de Geologia de Engenharia e Ambiental, 2(1): 79-97.</w:t>
            </w:r>
          </w:p>
          <w:p w14:paraId="0366C864" w14:textId="77777777" w:rsidR="003E1FD1" w:rsidRPr="00EC7F86" w:rsidRDefault="00A552B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EC7F86">
              <w:rPr>
                <w:sz w:val="22"/>
                <w:szCs w:val="22"/>
                <w:lang w:val="en-US"/>
              </w:rPr>
              <w:t>van Westen, C.J. (1993). Application of Geographic Information Systems to Landslide Hazard Zonation. PhD Thesis, Technical University Delft, International Institute for Aerospace Survey and Earth Sciences, the Netherlands, 245 p.</w:t>
            </w:r>
          </w:p>
          <w:p w14:paraId="1922502A" w14:textId="77777777" w:rsidR="003E1FD1" w:rsidRDefault="00A552B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Bitar, O.Y. (Coord.) (2014). Cartas de Suscetibilidade a Movimentos Gravitacionais de Massa e Inundações - 1:25.000: Nota Técnica Explicativa. IPT/CPRM, Brasília, DF, 42 p.</w:t>
            </w:r>
          </w:p>
          <w:p w14:paraId="546A18B3" w14:textId="77777777" w:rsidR="003E1FD1" w:rsidRDefault="00A552B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Barella, C.F. (2016). Abordagens Estatísticas Aplicadas ao Mapeamento de Susceptibilidade a Movimentos de Massa: Análise de Diferentes Técnicas no Contexto do Quadrilátero Ferrífero. Tese de Doutorado, Núcleo de Geotecnia da Escola de Minas, Universidade Federal de Ouro Preto, Ouro Preto, MG, 253 p.</w:t>
            </w:r>
          </w:p>
          <w:p w14:paraId="054262C6" w14:textId="77777777" w:rsidR="003E1FD1" w:rsidRDefault="00A552B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C7F86">
              <w:rPr>
                <w:sz w:val="22"/>
                <w:szCs w:val="22"/>
                <w:lang w:val="en-US"/>
              </w:rPr>
              <w:t xml:space="preserve">Guzzetti, F., Mondini, A.C., Cardinali, M., Fiorucci, F., Santangelo, M. &amp; Chang, K. (2012). Landslide inventory maps: New tools for an old problem. </w:t>
            </w:r>
            <w:r>
              <w:rPr>
                <w:sz w:val="22"/>
                <w:szCs w:val="22"/>
              </w:rPr>
              <w:t>Earth-Science Reviews, 112(1–2): 42–66.</w:t>
            </w:r>
          </w:p>
          <w:p w14:paraId="5ED3EDF1" w14:textId="77777777" w:rsidR="003E1FD1" w:rsidRDefault="003E1FD1">
            <w:pPr>
              <w:jc w:val="both"/>
              <w:rPr>
                <w:sz w:val="22"/>
                <w:szCs w:val="22"/>
              </w:rPr>
            </w:pPr>
          </w:p>
        </w:tc>
      </w:tr>
    </w:tbl>
    <w:p w14:paraId="7DE7DE41" w14:textId="77777777" w:rsidR="003E1FD1" w:rsidRDefault="003E1FD1">
      <w:pPr>
        <w:jc w:val="both"/>
        <w:rPr>
          <w:b/>
        </w:rPr>
      </w:pPr>
    </w:p>
    <w:p w14:paraId="43466B9C" w14:textId="77777777" w:rsidR="003E1FD1" w:rsidRDefault="003E1FD1">
      <w:pPr>
        <w:jc w:val="both"/>
        <w:rPr>
          <w:b/>
        </w:rPr>
      </w:pPr>
    </w:p>
    <w:p w14:paraId="7F9B0D38" w14:textId="77777777" w:rsidR="003E1FD1" w:rsidRDefault="003E1FD1">
      <w:pPr>
        <w:jc w:val="both"/>
        <w:rPr>
          <w:b/>
        </w:rPr>
      </w:pPr>
    </w:p>
    <w:p w14:paraId="7A571D78" w14:textId="77777777" w:rsidR="003E1FD1" w:rsidRDefault="003E1FD1">
      <w:pPr>
        <w:jc w:val="both"/>
        <w:rPr>
          <w:b/>
        </w:rPr>
      </w:pPr>
    </w:p>
    <w:p w14:paraId="7B1275CF" w14:textId="77777777" w:rsidR="003E1FD1" w:rsidRDefault="003E1FD1"/>
    <w:sectPr w:rsidR="003E1FD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D1"/>
    <w:rsid w:val="00040FD1"/>
    <w:rsid w:val="003E1FD1"/>
    <w:rsid w:val="00A137BD"/>
    <w:rsid w:val="00A552BB"/>
    <w:rsid w:val="00EC7F86"/>
    <w:rsid w:val="01E20422"/>
    <w:rsid w:val="37F075FB"/>
    <w:rsid w:val="40800D70"/>
    <w:rsid w:val="4F357375"/>
    <w:rsid w:val="59650C6F"/>
    <w:rsid w:val="68C43772"/>
    <w:rsid w:val="76D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7154BB8C"/>
  <w15:docId w15:val="{C8DB822F-E6DA-46B8-8359-371CE958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-formata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c1">
    <w:name w:val="c1"/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Standard">
    <w:name w:val="Standard"/>
    <w:qFormat/>
    <w:pPr>
      <w:suppressAutoHyphens/>
      <w:textAlignment w:val="baseline"/>
    </w:pPr>
    <w:rPr>
      <w:rFonts w:eastAsia="NSimSu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TsuvRGfPbG5WM7pr97lehAO+g==">AMUW2mVX0KX1Y0DP/4CJkWVnbJBf2QOHeH2X9qJ/FUZcb8s0PcmPqwQMA9WGvPfrthg5DkK5w0dfP3EG65K/gVR0MuEobhqP8z8U/FG0Jc3b3fzGTSdP5j8hCkT9VYQiTnsUf33ouyOf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Bacellar</cp:lastModifiedBy>
  <cp:revision>5</cp:revision>
  <dcterms:created xsi:type="dcterms:W3CDTF">2021-05-23T19:58:00Z</dcterms:created>
  <dcterms:modified xsi:type="dcterms:W3CDTF">2021-09-08T19:24:00Z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